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8768E" w14:textId="77777777" w:rsidR="00035206" w:rsidRDefault="00035206" w:rsidP="00035206">
      <w:r>
        <w:t>TIPS FOR COMPETITION ORGANISERS</w:t>
      </w:r>
    </w:p>
    <w:p w14:paraId="60D8EFD7" w14:textId="4EBF7EF8" w:rsidR="00035206" w:rsidRDefault="00035206" w:rsidP="008016DB">
      <w:pPr>
        <w:pStyle w:val="ListParagraph"/>
        <w:numPr>
          <w:ilvl w:val="0"/>
          <w:numId w:val="3"/>
        </w:numPr>
      </w:pPr>
      <w:r>
        <w:t>Use the current NAFAS Competitions Manual and state this in the schedule</w:t>
      </w:r>
      <w:r>
        <w:t>.</w:t>
      </w:r>
    </w:p>
    <w:p w14:paraId="4DBCD976" w14:textId="3C8A59A0" w:rsidR="000D31B2" w:rsidRDefault="00035206" w:rsidP="00035206">
      <w:pPr>
        <w:pStyle w:val="ListParagraph"/>
        <w:numPr>
          <w:ilvl w:val="1"/>
          <w:numId w:val="3"/>
        </w:numPr>
      </w:pPr>
      <w:r>
        <w:t>Ensure that the schedule states exactly what is required.</w:t>
      </w:r>
    </w:p>
    <w:p w14:paraId="518EEEF7" w14:textId="2D53CD95" w:rsidR="008016DB" w:rsidRPr="008016DB" w:rsidRDefault="00035206" w:rsidP="008016DB">
      <w:pPr>
        <w:pStyle w:val="ListParagraph"/>
        <w:numPr>
          <w:ilvl w:val="0"/>
          <w:numId w:val="3"/>
        </w:numPr>
      </w:pPr>
      <w:r>
        <w:t>Run the schedule past your Judge</w:t>
      </w:r>
      <w:r>
        <w:t xml:space="preserve"> prior to printing</w:t>
      </w:r>
      <w:r>
        <w:t xml:space="preserve"> – </w:t>
      </w:r>
      <w:r>
        <w:t xml:space="preserve"> they can advise an</w:t>
      </w:r>
      <w:r w:rsidR="00F6606B">
        <w:t>d</w:t>
      </w:r>
      <w:r>
        <w:t xml:space="preserve"> appraise and suggest any amendments that would help to ensure a good outcome.</w:t>
      </w:r>
      <w:r w:rsidR="008016DB" w:rsidRPr="008016DB">
        <w:t xml:space="preserve"> </w:t>
      </w:r>
      <w:r w:rsidR="008016DB" w:rsidRPr="008016DB">
        <w:t>Ensure that if you have a special class such as an imposed</w:t>
      </w:r>
      <w:r w:rsidR="00151B6B">
        <w:t xml:space="preserve"> class </w:t>
      </w:r>
      <w:r w:rsidR="008016DB" w:rsidRPr="008016DB">
        <w:t xml:space="preserve"> the judge is given a list of components provided </w:t>
      </w:r>
    </w:p>
    <w:p w14:paraId="2EE58933" w14:textId="5F116638" w:rsidR="00035206" w:rsidRDefault="008016DB" w:rsidP="008016DB">
      <w:pPr>
        <w:pStyle w:val="ListParagraph"/>
        <w:numPr>
          <w:ilvl w:val="0"/>
          <w:numId w:val="3"/>
        </w:numPr>
      </w:pPr>
      <w:r>
        <w:t>Titles</w:t>
      </w:r>
      <w:r w:rsidR="00035206">
        <w:t xml:space="preserve"> : Think about the season and what plant material is available. Give class titles that inspire and will provide a range of possibilities for the show bench</w:t>
      </w:r>
      <w:r w:rsidR="00F6606B">
        <w:t>. What would you do to interpret the title?</w:t>
      </w:r>
    </w:p>
    <w:p w14:paraId="79B594CD" w14:textId="29F3B6A9" w:rsidR="00035206" w:rsidRDefault="00035206" w:rsidP="008016DB">
      <w:pPr>
        <w:pStyle w:val="ListParagraph"/>
        <w:numPr>
          <w:ilvl w:val="0"/>
          <w:numId w:val="3"/>
        </w:numPr>
      </w:pPr>
      <w:r>
        <w:t>In all classes the wording should state an exhibit  the sizes allowed</w:t>
      </w:r>
      <w:r w:rsidR="00151B6B">
        <w:t xml:space="preserve"> and all staging details</w:t>
      </w:r>
    </w:p>
    <w:p w14:paraId="77F6FB94" w14:textId="132DF4E5" w:rsidR="00035206" w:rsidRDefault="000D31B2" w:rsidP="008016DB">
      <w:pPr>
        <w:pStyle w:val="ListParagraph"/>
        <w:numPr>
          <w:ilvl w:val="0"/>
          <w:numId w:val="3"/>
        </w:numPr>
      </w:pPr>
      <w:r>
        <w:t xml:space="preserve">Ensure any sizes given in the schedule are adhered to when setting up the show bench or show areas. </w:t>
      </w:r>
      <w:r w:rsidR="00F6606B">
        <w:t xml:space="preserve"> There is nothing worse for the competitor </w:t>
      </w:r>
      <w:r w:rsidR="008016DB">
        <w:t xml:space="preserve">than </w:t>
      </w:r>
      <w:r w:rsidR="00F6606B">
        <w:t>to find that they have practised their exhibit to a size allowed to find the area is not spaced out as in the schedule.</w:t>
      </w:r>
      <w:r>
        <w:t xml:space="preserve"> </w:t>
      </w:r>
      <w:r w:rsidR="00035206">
        <w:t xml:space="preserve">Give full instructions for staging exhibits if to be hung </w:t>
      </w:r>
      <w:r w:rsidR="008016DB">
        <w:t>eg.</w:t>
      </w:r>
      <w:r w:rsidR="00035206">
        <w:t xml:space="preserve"> who provides hook</w:t>
      </w:r>
    </w:p>
    <w:p w14:paraId="591E56D3" w14:textId="705292C2" w:rsidR="00035206" w:rsidRDefault="008016DB" w:rsidP="008016DB">
      <w:pPr>
        <w:pStyle w:val="ListParagraph"/>
        <w:numPr>
          <w:ilvl w:val="0"/>
          <w:numId w:val="3"/>
        </w:numPr>
      </w:pPr>
      <w:r>
        <w:t xml:space="preserve">Avoid </w:t>
      </w:r>
      <w:r w:rsidR="00035206">
        <w:t xml:space="preserve"> hav</w:t>
      </w:r>
      <w:r>
        <w:t>ing</w:t>
      </w:r>
      <w:r w:rsidR="00035206">
        <w:t xml:space="preserve"> an allocated space across a table join</w:t>
      </w:r>
    </w:p>
    <w:p w14:paraId="1F3B30DC" w14:textId="48E0B429" w:rsidR="00035206" w:rsidRDefault="00035206" w:rsidP="008016DB">
      <w:pPr>
        <w:pStyle w:val="ListParagraph"/>
        <w:numPr>
          <w:ilvl w:val="0"/>
          <w:numId w:val="3"/>
        </w:numPr>
      </w:pPr>
      <w:r>
        <w:t xml:space="preserve">If “height unlimited” is to be given as an option </w:t>
      </w:r>
      <w:r w:rsidR="008016DB">
        <w:t>consider not</w:t>
      </w:r>
      <w:r>
        <w:t xml:space="preserve"> using a background at all</w:t>
      </w:r>
    </w:p>
    <w:p w14:paraId="3CCE1867" w14:textId="34E0BEAB" w:rsidR="00035206" w:rsidRDefault="00035206" w:rsidP="008016DB">
      <w:pPr>
        <w:pStyle w:val="ListParagraph"/>
        <w:numPr>
          <w:ilvl w:val="0"/>
          <w:numId w:val="3"/>
        </w:numPr>
      </w:pPr>
      <w:r>
        <w:t xml:space="preserve">State colour of </w:t>
      </w:r>
      <w:r w:rsidR="00F6606B">
        <w:t xml:space="preserve">staging try to keep it a neutral colour </w:t>
      </w:r>
      <w:r>
        <w:t xml:space="preserve">– </w:t>
      </w:r>
      <w:r w:rsidR="00F6606B">
        <w:t>t</w:t>
      </w:r>
      <w:r w:rsidR="00151B6B">
        <w:t xml:space="preserve">o not impact on </w:t>
      </w:r>
      <w:r w:rsidR="00F6606B">
        <w:t xml:space="preserve"> the overall view of the exhibit</w:t>
      </w:r>
    </w:p>
    <w:p w14:paraId="64C0EC7B" w14:textId="44314B1F" w:rsidR="00035206" w:rsidRDefault="00035206" w:rsidP="008016DB">
      <w:pPr>
        <w:pStyle w:val="ListParagraph"/>
        <w:numPr>
          <w:ilvl w:val="0"/>
          <w:numId w:val="3"/>
        </w:numPr>
      </w:pPr>
      <w:r>
        <w:t>Petite or Miniature Class competitors need a separate arranging table + chairs</w:t>
      </w:r>
    </w:p>
    <w:p w14:paraId="583D1036" w14:textId="5E046EBA" w:rsidR="00035206" w:rsidRDefault="00035206" w:rsidP="008016DB">
      <w:pPr>
        <w:pStyle w:val="ListParagraph"/>
        <w:numPr>
          <w:ilvl w:val="0"/>
          <w:numId w:val="3"/>
        </w:numPr>
      </w:pPr>
      <w:r>
        <w:t>Ensure exhibits to be “viewed all round” have sufficient space for this</w:t>
      </w:r>
    </w:p>
    <w:p w14:paraId="5AF68F07" w14:textId="48C1B673" w:rsidR="00035206" w:rsidRDefault="000D31B2" w:rsidP="008016DB">
      <w:pPr>
        <w:pStyle w:val="ListParagraph"/>
        <w:numPr>
          <w:ilvl w:val="0"/>
          <w:numId w:val="3"/>
        </w:numPr>
      </w:pPr>
      <w:r>
        <w:t>Ensure the area is clear of any setting up items before the competition start time commences</w:t>
      </w:r>
      <w:r w:rsidR="00151B6B">
        <w:t>.</w:t>
      </w:r>
    </w:p>
    <w:p w14:paraId="00E268D2" w14:textId="31972192" w:rsidR="00F6606B" w:rsidRPr="00F6606B" w:rsidRDefault="00F6606B" w:rsidP="008016DB">
      <w:pPr>
        <w:pStyle w:val="ListParagraph"/>
        <w:numPr>
          <w:ilvl w:val="0"/>
          <w:numId w:val="3"/>
        </w:numPr>
      </w:pPr>
      <w:r>
        <w:t>If possible have a</w:t>
      </w:r>
      <w:r w:rsidRPr="00F6606B">
        <w:t>ccess to water – ideally an outside tap</w:t>
      </w:r>
      <w:r>
        <w:t xml:space="preserve"> or water filled butt</w:t>
      </w:r>
    </w:p>
    <w:p w14:paraId="3FD9E1D9" w14:textId="7BBA7E49" w:rsidR="00035206" w:rsidRDefault="00035206" w:rsidP="008016DB">
      <w:pPr>
        <w:pStyle w:val="ListParagraph"/>
        <w:numPr>
          <w:ilvl w:val="0"/>
          <w:numId w:val="3"/>
        </w:numPr>
      </w:pPr>
      <w:r>
        <w:t>Have cloths to hand to soak up spillages on floor – and show bench</w:t>
      </w:r>
      <w:r w:rsidR="00151B6B">
        <w:t xml:space="preserve"> and a broom to sweep up any debris</w:t>
      </w:r>
    </w:p>
    <w:p w14:paraId="794C8E65" w14:textId="4B03125C" w:rsidR="006D2457" w:rsidRDefault="00035206" w:rsidP="008016DB">
      <w:pPr>
        <w:pStyle w:val="ListParagraph"/>
        <w:numPr>
          <w:ilvl w:val="0"/>
          <w:numId w:val="3"/>
        </w:numPr>
      </w:pPr>
      <w:r>
        <w:t>Towards the end of staging just walk round to check for cards and leakages</w:t>
      </w:r>
    </w:p>
    <w:p w14:paraId="4162596B" w14:textId="34C8C2E4" w:rsidR="00F6606B" w:rsidRDefault="008016DB" w:rsidP="008016DB">
      <w:pPr>
        <w:pStyle w:val="ListParagraph"/>
        <w:numPr>
          <w:ilvl w:val="0"/>
          <w:numId w:val="3"/>
        </w:numPr>
      </w:pPr>
      <w:r>
        <w:t>HEALTH AND SAFETY</w:t>
      </w:r>
      <w:r w:rsidR="00151B6B">
        <w:t xml:space="preserve"> </w:t>
      </w:r>
      <w:r w:rsidR="00F6606B">
        <w:t xml:space="preserve">It is the organisers responsibility to do a risk assessment of the venue and staging areas and </w:t>
      </w:r>
      <w:r>
        <w:t>ensure that competitors are made aware of any potential risks.  A signed competitor consent form may be appropriate for large shows.</w:t>
      </w:r>
    </w:p>
    <w:sectPr w:rsidR="00F66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D31BF"/>
    <w:multiLevelType w:val="hybridMultilevel"/>
    <w:tmpl w:val="684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C2975"/>
    <w:multiLevelType w:val="hybridMultilevel"/>
    <w:tmpl w:val="2D5C7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26E11"/>
    <w:multiLevelType w:val="hybridMultilevel"/>
    <w:tmpl w:val="14626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19676">
    <w:abstractNumId w:val="0"/>
  </w:num>
  <w:num w:numId="2" w16cid:durableId="1489401977">
    <w:abstractNumId w:val="2"/>
  </w:num>
  <w:num w:numId="3" w16cid:durableId="1916477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06"/>
    <w:rsid w:val="00035206"/>
    <w:rsid w:val="000D31B2"/>
    <w:rsid w:val="000E3462"/>
    <w:rsid w:val="00151B6B"/>
    <w:rsid w:val="006D2457"/>
    <w:rsid w:val="00752347"/>
    <w:rsid w:val="008016DB"/>
    <w:rsid w:val="00805EF0"/>
    <w:rsid w:val="00F6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A4EA"/>
  <w15:chartTrackingRefBased/>
  <w15:docId w15:val="{3B2FD864-819B-4AC9-B8FB-B2AE5C15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2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2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52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2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2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52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52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52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52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2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52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52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2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52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52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52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52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52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52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52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2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52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52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52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52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52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2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2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520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Hearnshaw</dc:creator>
  <cp:keywords/>
  <dc:description/>
  <cp:lastModifiedBy>John Hearnshaw</cp:lastModifiedBy>
  <cp:revision>1</cp:revision>
  <dcterms:created xsi:type="dcterms:W3CDTF">2024-04-08T08:10:00Z</dcterms:created>
  <dcterms:modified xsi:type="dcterms:W3CDTF">2024-04-08T09:33:00Z</dcterms:modified>
</cp:coreProperties>
</file>